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FC40AA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37E3B">
        <w:rPr>
          <w:b/>
          <w:sz w:val="28"/>
          <w:szCs w:val="28"/>
        </w:rPr>
        <w:t>/1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FC40AA" w:rsidRPr="005134B4" w:rsidRDefault="00FC40AA" w:rsidP="00FC40AA">
      <w:pPr>
        <w:ind w:left="426" w:hanging="284"/>
        <w:rPr>
          <w:b/>
        </w:rPr>
      </w:pPr>
      <w:r w:rsidRPr="005134B4">
        <w:rPr>
          <w:b/>
        </w:rPr>
        <w:t xml:space="preserve">О согласовании </w:t>
      </w:r>
      <w:r>
        <w:rPr>
          <w:b/>
        </w:rPr>
        <w:t>распределения</w:t>
      </w:r>
    </w:p>
    <w:p w:rsidR="00FC40AA" w:rsidRDefault="00FC40AA" w:rsidP="00FC40AA">
      <w:pPr>
        <w:ind w:left="426" w:hanging="284"/>
        <w:rPr>
          <w:b/>
        </w:rPr>
      </w:pPr>
      <w:r>
        <w:rPr>
          <w:b/>
        </w:rPr>
        <w:t>дополнительных денежных</w:t>
      </w:r>
    </w:p>
    <w:p w:rsidR="00FC40AA" w:rsidRDefault="00FC40AA" w:rsidP="00FC40AA">
      <w:pPr>
        <w:ind w:left="426" w:hanging="284"/>
        <w:rPr>
          <w:b/>
        </w:rPr>
      </w:pPr>
      <w:r>
        <w:rPr>
          <w:b/>
        </w:rPr>
        <w:t xml:space="preserve">средств, направленных </w:t>
      </w:r>
      <w:proofErr w:type="gramStart"/>
      <w:r>
        <w:rPr>
          <w:b/>
        </w:rPr>
        <w:t>на</w:t>
      </w:r>
      <w:proofErr w:type="gramEnd"/>
    </w:p>
    <w:p w:rsidR="00FC40AA" w:rsidRDefault="00FC40AA" w:rsidP="00FC40AA">
      <w:pPr>
        <w:ind w:left="426" w:hanging="284"/>
        <w:rPr>
          <w:b/>
        </w:rPr>
      </w:pPr>
      <w:r>
        <w:rPr>
          <w:b/>
        </w:rPr>
        <w:t xml:space="preserve">стимулирование управы </w:t>
      </w:r>
    </w:p>
    <w:p w:rsidR="00FC40AA" w:rsidRPr="005134B4" w:rsidRDefault="00FC40AA" w:rsidP="00FC40AA">
      <w:pPr>
        <w:ind w:left="426" w:hanging="284"/>
        <w:rPr>
          <w:b/>
        </w:rPr>
      </w:pPr>
      <w:r>
        <w:rPr>
          <w:b/>
        </w:rPr>
        <w:t>района Преображенское</w:t>
      </w:r>
    </w:p>
    <w:p w:rsidR="00FC40AA" w:rsidRPr="005134B4" w:rsidRDefault="00FC40AA" w:rsidP="00FC40AA">
      <w:pPr>
        <w:ind w:left="426" w:hanging="284"/>
        <w:jc w:val="both"/>
        <w:rPr>
          <w:b/>
        </w:rPr>
      </w:pPr>
    </w:p>
    <w:p w:rsidR="00FC40AA" w:rsidRPr="005134B4" w:rsidRDefault="00FC40AA" w:rsidP="00FC40AA">
      <w:pPr>
        <w:ind w:left="426" w:hanging="284"/>
        <w:jc w:val="both"/>
      </w:pPr>
      <w:r w:rsidRPr="005134B4">
        <w:t xml:space="preserve">В соответствии с частью 2 постановления Правительства Москвы </w:t>
      </w:r>
      <w:r w:rsidRPr="005134B4">
        <w:br/>
        <w:t xml:space="preserve">от 26 декабря 2012 года № 849-ПП «О стимулировании управ районов </w:t>
      </w:r>
      <w:r w:rsidRPr="005134B4">
        <w:br/>
        <w:t xml:space="preserve">города Москвы»  и обращения главы управы района Преображенское города  Москвы от   </w:t>
      </w:r>
      <w:r>
        <w:t>27.05</w:t>
      </w:r>
      <w:r w:rsidRPr="005134B4">
        <w:t>.2016г.  №</w:t>
      </w:r>
      <w:r>
        <w:t xml:space="preserve"> </w:t>
      </w:r>
      <w:r w:rsidRPr="005134B4">
        <w:t>6</w:t>
      </w:r>
      <w:r>
        <w:t>98</w:t>
      </w:r>
      <w:r w:rsidRPr="005134B4">
        <w:t>исх.   Совет депутатов муниципального округа Преображенское решил:</w:t>
      </w:r>
    </w:p>
    <w:p w:rsidR="00FC40AA" w:rsidRPr="005134B4" w:rsidRDefault="00FC40AA" w:rsidP="00FC40AA">
      <w:pPr>
        <w:ind w:left="426" w:hanging="284"/>
        <w:jc w:val="both"/>
      </w:pPr>
      <w:r w:rsidRPr="005134B4">
        <w:t xml:space="preserve">1. Согласовать </w:t>
      </w:r>
      <w:r>
        <w:t>распределение дополнительных денежных</w:t>
      </w:r>
      <w:r w:rsidRPr="005134B4">
        <w:t xml:space="preserve"> средств</w:t>
      </w:r>
      <w:r>
        <w:t>, направленных на  стимулирование</w:t>
      </w:r>
      <w:r w:rsidRPr="005134B4">
        <w:t xml:space="preserve">  управы района Преображенское города Москвы на проведение мероприятий по благоустройству территории района Преображенское  города Москвы </w:t>
      </w:r>
      <w:r>
        <w:t>в 2016 году</w:t>
      </w:r>
      <w:r w:rsidRPr="005134B4">
        <w:t>,  согласно приложению.</w:t>
      </w:r>
    </w:p>
    <w:p w:rsidR="00FC40AA" w:rsidRPr="005134B4" w:rsidRDefault="00FC40AA" w:rsidP="00FC40AA">
      <w:pPr>
        <w:ind w:left="426" w:hanging="284"/>
        <w:jc w:val="both"/>
      </w:pPr>
      <w:r w:rsidRPr="005134B4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FC40AA" w:rsidRPr="005134B4" w:rsidRDefault="00FC40AA" w:rsidP="00FC40AA">
      <w:pPr>
        <w:pStyle w:val="a3"/>
        <w:ind w:left="426" w:hanging="284"/>
        <w:rPr>
          <w:bCs/>
          <w:sz w:val="24"/>
          <w:szCs w:val="24"/>
        </w:rPr>
      </w:pPr>
      <w:r w:rsidRPr="005134B4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5134B4">
        <w:rPr>
          <w:sz w:val="24"/>
          <w:szCs w:val="24"/>
        </w:rPr>
        <w:t>3.</w:t>
      </w:r>
      <w:r w:rsidRPr="005134B4">
        <w:rPr>
          <w:bCs/>
          <w:sz w:val="24"/>
          <w:szCs w:val="24"/>
        </w:rPr>
        <w:t xml:space="preserve"> Направить настоящее решение в  управу района Преображенское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FC40AA" w:rsidRDefault="00FC40AA" w:rsidP="00FC40AA">
      <w:pPr>
        <w:ind w:left="426" w:hanging="284"/>
        <w:jc w:val="both"/>
      </w:pPr>
      <w:r w:rsidRPr="005134B4">
        <w:t xml:space="preserve">4. </w:t>
      </w:r>
      <w:proofErr w:type="gramStart"/>
      <w:r w:rsidRPr="005134B4">
        <w:t>Контроль за</w:t>
      </w:r>
      <w:proofErr w:type="gramEnd"/>
      <w:r w:rsidRPr="005134B4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5134B4">
        <w:t>Н.И.Иноземцеву</w:t>
      </w:r>
      <w:proofErr w:type="spellEnd"/>
      <w:r w:rsidRPr="005134B4">
        <w:t>.</w:t>
      </w:r>
    </w:p>
    <w:p w:rsidR="00FC40AA" w:rsidRDefault="00FC40AA" w:rsidP="00FC40AA">
      <w:pPr>
        <w:ind w:left="426" w:hanging="284"/>
        <w:jc w:val="both"/>
      </w:pPr>
    </w:p>
    <w:p w:rsidR="00FC40AA" w:rsidRPr="005134B4" w:rsidRDefault="00FC40AA" w:rsidP="00FC40AA">
      <w:pPr>
        <w:ind w:left="426" w:hanging="284"/>
        <w:jc w:val="both"/>
        <w:rPr>
          <w:b/>
        </w:rPr>
      </w:pPr>
      <w:r w:rsidRPr="005134B4">
        <w:rPr>
          <w:b/>
        </w:rPr>
        <w:t xml:space="preserve">Глава </w:t>
      </w:r>
      <w:proofErr w:type="gramStart"/>
      <w:r w:rsidRPr="005134B4">
        <w:rPr>
          <w:b/>
        </w:rPr>
        <w:t>муниципального</w:t>
      </w:r>
      <w:proofErr w:type="gramEnd"/>
    </w:p>
    <w:p w:rsidR="00FC40AA" w:rsidRPr="005134B4" w:rsidRDefault="00FC40AA" w:rsidP="00FC40AA">
      <w:pPr>
        <w:ind w:left="426" w:hanging="284"/>
        <w:jc w:val="both"/>
        <w:rPr>
          <w:b/>
        </w:rPr>
      </w:pPr>
      <w:r>
        <w:rPr>
          <w:b/>
        </w:rPr>
        <w:t>о</w:t>
      </w:r>
      <w:r w:rsidRPr="005134B4">
        <w:rPr>
          <w:b/>
        </w:rPr>
        <w:t xml:space="preserve">круга Преображенское                                                                                 </w:t>
      </w:r>
      <w:r>
        <w:rPr>
          <w:b/>
        </w:rPr>
        <w:t xml:space="preserve">                </w:t>
      </w:r>
      <w:r w:rsidRPr="005134B4">
        <w:rPr>
          <w:b/>
        </w:rPr>
        <w:t xml:space="preserve">Н.И. </w:t>
      </w:r>
      <w:proofErr w:type="spellStart"/>
      <w:r w:rsidRPr="005134B4">
        <w:rPr>
          <w:b/>
        </w:rPr>
        <w:t>Иноземцева</w:t>
      </w:r>
      <w:proofErr w:type="spellEnd"/>
    </w:p>
    <w:p w:rsidR="00FC40AA" w:rsidRPr="005134B4" w:rsidRDefault="00FC40AA" w:rsidP="00FC40AA">
      <w:pPr>
        <w:ind w:left="-993"/>
        <w:jc w:val="both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</w:pPr>
    </w:p>
    <w:p w:rsidR="00FC40AA" w:rsidRDefault="00FC40AA" w:rsidP="00AF61E8">
      <w:pPr>
        <w:jc w:val="right"/>
        <w:sectPr w:rsidR="00FC40AA" w:rsidSect="00F31520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FC40AA" w:rsidRPr="005134B4" w:rsidRDefault="00FC40AA" w:rsidP="00FC40AA">
      <w:pPr>
        <w:jc w:val="right"/>
        <w:rPr>
          <w:b/>
        </w:rPr>
      </w:pPr>
      <w:r w:rsidRPr="005134B4">
        <w:rPr>
          <w:b/>
        </w:rPr>
        <w:lastRenderedPageBreak/>
        <w:t>Приложение к решению</w:t>
      </w:r>
    </w:p>
    <w:p w:rsidR="00FC40AA" w:rsidRPr="005134B4" w:rsidRDefault="00FC40AA" w:rsidP="00FC40AA">
      <w:pPr>
        <w:jc w:val="right"/>
        <w:rPr>
          <w:b/>
        </w:rPr>
      </w:pPr>
      <w:r w:rsidRPr="005134B4">
        <w:rPr>
          <w:b/>
        </w:rPr>
        <w:t>Совета депутатов МО Преображенское</w:t>
      </w:r>
    </w:p>
    <w:p w:rsidR="00FC40AA" w:rsidRPr="005134B4" w:rsidRDefault="00FC40AA" w:rsidP="00FC40AA">
      <w:pPr>
        <w:jc w:val="right"/>
        <w:rPr>
          <w:b/>
        </w:rPr>
      </w:pPr>
      <w:r w:rsidRPr="005134B4">
        <w:rPr>
          <w:b/>
        </w:rPr>
        <w:t>От 01.06.2016 года № 7/1</w:t>
      </w:r>
    </w:p>
    <w:p w:rsidR="00FC40AA" w:rsidRDefault="00FC40AA" w:rsidP="00FC40AA">
      <w:pPr>
        <w:jc w:val="right"/>
      </w:pPr>
    </w:p>
    <w:tbl>
      <w:tblPr>
        <w:tblW w:w="14880" w:type="dxa"/>
        <w:tblInd w:w="93" w:type="dxa"/>
        <w:tblLook w:val="04A0"/>
      </w:tblPr>
      <w:tblGrid>
        <w:gridCol w:w="576"/>
        <w:gridCol w:w="2100"/>
        <w:gridCol w:w="2680"/>
        <w:gridCol w:w="4131"/>
        <w:gridCol w:w="1129"/>
        <w:gridCol w:w="2240"/>
        <w:gridCol w:w="2080"/>
      </w:tblGrid>
      <w:tr w:rsidR="00FC40AA" w:rsidRPr="005134B4" w:rsidTr="00927072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34B4">
              <w:rPr>
                <w:rFonts w:ascii="Calibri" w:hAnsi="Calibri"/>
                <w:b/>
                <w:bCs/>
                <w:color w:val="000000"/>
              </w:rPr>
              <w:t>Мероприятия по благоустройству территории района Преображенское Восточного административного округа  города  МОСКВЫ в 2016 году</w:t>
            </w:r>
          </w:p>
        </w:tc>
      </w:tr>
      <w:tr w:rsidR="00FC40AA" w:rsidRPr="005134B4" w:rsidTr="00927072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134B4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134B4">
              <w:rPr>
                <w:b/>
                <w:bCs/>
                <w:color w:val="000000"/>
              </w:rPr>
              <w:t>/</w:t>
            </w:r>
            <w:proofErr w:type="spellStart"/>
            <w:r w:rsidRPr="005134B4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Конкретные мероприятия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Объем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 xml:space="preserve">Ед. измерения (шт., </w:t>
            </w:r>
            <w:proofErr w:type="spellStart"/>
            <w:r w:rsidRPr="005134B4">
              <w:rPr>
                <w:b/>
                <w:bCs/>
                <w:color w:val="000000"/>
              </w:rPr>
              <w:t>кв.м.</w:t>
            </w:r>
            <w:proofErr w:type="gramStart"/>
            <w:r w:rsidRPr="005134B4">
              <w:rPr>
                <w:b/>
                <w:bCs/>
                <w:color w:val="000000"/>
              </w:rPr>
              <w:t>,п</w:t>
            </w:r>
            <w:proofErr w:type="gramEnd"/>
            <w:r w:rsidRPr="005134B4">
              <w:rPr>
                <w:b/>
                <w:bCs/>
                <w:color w:val="000000"/>
              </w:rPr>
              <w:t>.м</w:t>
            </w:r>
            <w:proofErr w:type="spellEnd"/>
            <w:r w:rsidRPr="005134B4">
              <w:rPr>
                <w:b/>
                <w:bCs/>
                <w:color w:val="000000"/>
              </w:rPr>
              <w:t>.)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Затраты (тыс. руб.)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1</w:t>
            </w:r>
          </w:p>
        </w:tc>
        <w:tc>
          <w:tcPr>
            <w:tcW w:w="14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Мероприятие по обустройству, текущему и капитальному ремонту дворовых территорий</w:t>
            </w:r>
          </w:p>
        </w:tc>
      </w:tr>
      <w:tr w:rsidR="00FC40AA" w:rsidRPr="005134B4" w:rsidTr="00927072">
        <w:trPr>
          <w:trHeight w:val="9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color w:val="000000"/>
              </w:rPr>
            </w:pPr>
            <w:r w:rsidRPr="005134B4">
              <w:rPr>
                <w:color w:val="000000"/>
              </w:rPr>
              <w:t>1.1.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134B4">
              <w:rPr>
                <w:b/>
                <w:bCs/>
                <w:color w:val="000000"/>
              </w:rPr>
              <w:t>Богородский</w:t>
            </w:r>
            <w:proofErr w:type="spellEnd"/>
            <w:r w:rsidRPr="005134B4">
              <w:rPr>
                <w:b/>
                <w:bCs/>
                <w:color w:val="000000"/>
              </w:rPr>
              <w:t xml:space="preserve"> Вал, д. 6 к. 1,2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обустройство (ремонт) дороги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Замен</w:t>
            </w:r>
            <w:proofErr w:type="gramStart"/>
            <w:r w:rsidRPr="005134B4">
              <w:rPr>
                <w:color w:val="000000"/>
              </w:rPr>
              <w:t>а(</w:t>
            </w:r>
            <w:proofErr w:type="gramEnd"/>
            <w:r w:rsidRPr="005134B4">
              <w:rPr>
                <w:color w:val="000000"/>
              </w:rPr>
              <w:t>ремонт) твердого покрытия дорожного полотна(</w:t>
            </w:r>
            <w:proofErr w:type="spellStart"/>
            <w:r w:rsidRPr="005134B4">
              <w:rPr>
                <w:color w:val="000000"/>
              </w:rPr>
              <w:t>асфальто</w:t>
            </w:r>
            <w:proofErr w:type="spellEnd"/>
            <w:r w:rsidRPr="005134B4">
              <w:rPr>
                <w:color w:val="000000"/>
              </w:rPr>
              <w:t xml:space="preserve">- </w:t>
            </w:r>
            <w:proofErr w:type="spellStart"/>
            <w:r w:rsidRPr="005134B4">
              <w:rPr>
                <w:color w:val="000000"/>
              </w:rPr>
              <w:t>бетон,брусчатка</w:t>
            </w:r>
            <w:proofErr w:type="spellEnd"/>
            <w:r w:rsidRPr="005134B4">
              <w:rPr>
                <w:color w:val="000000"/>
              </w:rPr>
              <w:t>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337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(замена) элементов сопряжения поверхносте</w:t>
            </w:r>
            <w:proofErr w:type="gramStart"/>
            <w:r w:rsidRPr="005134B4">
              <w:rPr>
                <w:color w:val="000000"/>
              </w:rPr>
              <w:t>й(</w:t>
            </w:r>
            <w:proofErr w:type="gramEnd"/>
            <w:r w:rsidRPr="005134B4">
              <w:rPr>
                <w:color w:val="000000"/>
              </w:rPr>
              <w:t xml:space="preserve">дорожный </w:t>
            </w:r>
            <w:proofErr w:type="spellStart"/>
            <w:r w:rsidRPr="005134B4">
              <w:rPr>
                <w:color w:val="000000"/>
              </w:rPr>
              <w:t>бордюр,ограждения</w:t>
            </w:r>
            <w:proofErr w:type="spellEnd"/>
            <w:r w:rsidRPr="005134B4">
              <w:rPr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п.</w:t>
            </w:r>
            <w:proofErr w:type="gramStart"/>
            <w:r w:rsidRPr="005134B4">
              <w:rPr>
                <w:color w:val="000000"/>
              </w:rPr>
              <w:t>м</w:t>
            </w:r>
            <w:proofErr w:type="gramEnd"/>
            <w:r w:rsidRPr="005134B4">
              <w:rPr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136</w:t>
            </w:r>
          </w:p>
        </w:tc>
      </w:tr>
      <w:tr w:rsidR="00FC40AA" w:rsidRPr="005134B4" w:rsidTr="00927072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Благоустройство (ремонт) газонов (цветников)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Подготовка грунта для обустройства газон</w:t>
            </w:r>
            <w:proofErr w:type="gramStart"/>
            <w:r w:rsidRPr="005134B4">
              <w:rPr>
                <w:color w:val="000000"/>
              </w:rPr>
              <w:t>а(</w:t>
            </w:r>
            <w:proofErr w:type="gramEnd"/>
            <w:r w:rsidRPr="005134B4">
              <w:rPr>
                <w:color w:val="000000"/>
              </w:rPr>
              <w:t>цветника)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1285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628</w:t>
            </w:r>
          </w:p>
        </w:tc>
      </w:tr>
      <w:tr w:rsidR="00FC40AA" w:rsidRPr="005134B4" w:rsidTr="00927072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(ремонт) ограждений газонов (цветников)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п.</w:t>
            </w:r>
            <w:proofErr w:type="gramStart"/>
            <w:r w:rsidRPr="005134B4">
              <w:rPr>
                <w:color w:val="000000"/>
              </w:rPr>
              <w:t>м</w:t>
            </w:r>
            <w:proofErr w:type="gramEnd"/>
            <w:r w:rsidRPr="005134B4">
              <w:rPr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</w:t>
            </w:r>
            <w:proofErr w:type="gramStart"/>
            <w:r w:rsidRPr="005134B4">
              <w:rPr>
                <w:color w:val="000000"/>
              </w:rPr>
              <w:t>о(</w:t>
            </w:r>
            <w:proofErr w:type="gramEnd"/>
            <w:r w:rsidRPr="005134B4">
              <w:rPr>
                <w:color w:val="000000"/>
              </w:rPr>
              <w:t>ремонт) тротуара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Замена (ремонт) твердого покрытия тротуара (</w:t>
            </w:r>
            <w:proofErr w:type="spellStart"/>
            <w:r w:rsidRPr="005134B4">
              <w:rPr>
                <w:color w:val="000000"/>
              </w:rPr>
              <w:t>асфальто-бетон</w:t>
            </w:r>
            <w:proofErr w:type="gramStart"/>
            <w:r w:rsidRPr="005134B4">
              <w:rPr>
                <w:color w:val="000000"/>
              </w:rPr>
              <w:t>,б</w:t>
            </w:r>
            <w:proofErr w:type="gramEnd"/>
            <w:r w:rsidRPr="005134B4">
              <w:rPr>
                <w:color w:val="000000"/>
              </w:rPr>
              <w:t>русчатка</w:t>
            </w:r>
            <w:proofErr w:type="spellEnd"/>
            <w:r w:rsidRPr="005134B4">
              <w:rPr>
                <w:color w:val="000000"/>
              </w:rPr>
              <w:t>, камень,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п.</w:t>
            </w:r>
            <w:proofErr w:type="gramStart"/>
            <w:r w:rsidRPr="005134B4">
              <w:rPr>
                <w:color w:val="000000"/>
              </w:rPr>
              <w:t>м</w:t>
            </w:r>
            <w:proofErr w:type="gramEnd"/>
            <w:r w:rsidRPr="005134B4">
              <w:rPr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 xml:space="preserve">Установка (ремонт) </w:t>
            </w:r>
            <w:proofErr w:type="spellStart"/>
            <w:r w:rsidRPr="005134B4">
              <w:rPr>
                <w:color w:val="000000"/>
              </w:rPr>
              <w:t>бардюров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п.</w:t>
            </w:r>
            <w:proofErr w:type="gramStart"/>
            <w:r w:rsidRPr="005134B4">
              <w:rPr>
                <w:color w:val="000000"/>
              </w:rPr>
              <w:t>м</w:t>
            </w:r>
            <w:proofErr w:type="gramEnd"/>
            <w:r w:rsidRPr="005134B4">
              <w:rPr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</w:t>
            </w:r>
            <w:proofErr w:type="gramStart"/>
            <w:r w:rsidRPr="005134B4">
              <w:rPr>
                <w:color w:val="000000"/>
              </w:rPr>
              <w:t>о(</w:t>
            </w:r>
            <w:proofErr w:type="gramEnd"/>
            <w:r w:rsidRPr="005134B4">
              <w:rPr>
                <w:color w:val="000000"/>
              </w:rPr>
              <w:t>ремонт )детских площадок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234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скамеек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</w:tr>
      <w:tr w:rsidR="00FC40AA" w:rsidRPr="005134B4" w:rsidTr="00927072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Обустройство (ремонт) площадок отдыха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(ремонт) столов и скамеек для настольных игр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221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Обустройство (ремонт) спортивных площадок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 xml:space="preserve">Установка (ремонт) спортивного оборудования, тренажеров, комплексов </w:t>
            </w:r>
            <w:proofErr w:type="spellStart"/>
            <w:r w:rsidRPr="005134B4">
              <w:rPr>
                <w:color w:val="000000"/>
              </w:rPr>
              <w:t>workout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1534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скамее</w:t>
            </w:r>
            <w:proofErr w:type="gramStart"/>
            <w:r w:rsidRPr="005134B4">
              <w:rPr>
                <w:color w:val="000000"/>
              </w:rPr>
              <w:t>к(</w:t>
            </w:r>
            <w:proofErr w:type="gramEnd"/>
            <w:r w:rsidRPr="005134B4">
              <w:rPr>
                <w:color w:val="000000"/>
              </w:rPr>
              <w:t>трибун)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Размещение малых архитектурных форм (МАФ)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игрового оборудования (МАФ, качели, карусели, песочницы, горки катальные, игровые комплексы и т.д.)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1441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Размещение малых архитектурных форм (МАФ)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замена деревянных сидений из бруса на скамейках с основанием из природных камней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0,52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70,8</w:t>
            </w:r>
          </w:p>
        </w:tc>
      </w:tr>
      <w:tr w:rsidR="00FC40AA" w:rsidRPr="005134B4" w:rsidTr="00927072">
        <w:trPr>
          <w:trHeight w:val="30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4601,8</w:t>
            </w:r>
          </w:p>
        </w:tc>
      </w:tr>
      <w:tr w:rsidR="00FC40AA" w:rsidRPr="005134B4" w:rsidTr="00927072">
        <w:trPr>
          <w:trHeight w:val="12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color w:val="000000"/>
              </w:rPr>
            </w:pPr>
            <w:r w:rsidRPr="005134B4">
              <w:rPr>
                <w:color w:val="000000"/>
              </w:rPr>
              <w:t>1.2.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5134B4">
              <w:rPr>
                <w:rFonts w:ascii="Calibri" w:hAnsi="Calibri"/>
                <w:b/>
                <w:bCs/>
                <w:color w:val="000000"/>
              </w:rPr>
              <w:t xml:space="preserve">Преображенский вал, 24 к. 1, к.3; Просторная, д. 14 к. 1; </w:t>
            </w:r>
            <w:proofErr w:type="spellStart"/>
            <w:r w:rsidRPr="005134B4">
              <w:rPr>
                <w:rFonts w:ascii="Calibri" w:hAnsi="Calibri"/>
                <w:b/>
                <w:bCs/>
                <w:color w:val="000000"/>
              </w:rPr>
              <w:t>Алымова</w:t>
            </w:r>
            <w:proofErr w:type="spellEnd"/>
            <w:r w:rsidRPr="005134B4">
              <w:rPr>
                <w:rFonts w:ascii="Calibri" w:hAnsi="Calibri"/>
                <w:b/>
                <w:bCs/>
                <w:color w:val="000000"/>
              </w:rPr>
              <w:t xml:space="preserve">, д. 3; Б. Черкизовская, д. 20 к. 4, к. 6; </w:t>
            </w:r>
            <w:proofErr w:type="spellStart"/>
            <w:r w:rsidRPr="005134B4">
              <w:rPr>
                <w:rFonts w:ascii="Calibri" w:hAnsi="Calibri"/>
                <w:b/>
                <w:bCs/>
                <w:color w:val="000000"/>
              </w:rPr>
              <w:t>Б.Черкизовская</w:t>
            </w:r>
            <w:proofErr w:type="spellEnd"/>
            <w:r w:rsidRPr="005134B4">
              <w:rPr>
                <w:rFonts w:ascii="Calibri" w:hAnsi="Calibri"/>
                <w:b/>
                <w:bCs/>
                <w:color w:val="000000"/>
              </w:rPr>
              <w:t xml:space="preserve">, д. 26 к.3; </w:t>
            </w:r>
            <w:proofErr w:type="spellStart"/>
            <w:r w:rsidRPr="005134B4">
              <w:rPr>
                <w:rFonts w:ascii="Calibri" w:hAnsi="Calibri"/>
                <w:b/>
                <w:bCs/>
                <w:color w:val="000000"/>
              </w:rPr>
              <w:t>Б.Черкизовская</w:t>
            </w:r>
            <w:proofErr w:type="spellEnd"/>
            <w:r w:rsidRPr="005134B4">
              <w:rPr>
                <w:rFonts w:ascii="Calibri" w:hAnsi="Calibri"/>
                <w:b/>
                <w:bCs/>
                <w:color w:val="000000"/>
              </w:rPr>
              <w:t>, д. 32 к. 5.</w:t>
            </w:r>
            <w:proofErr w:type="gramEnd"/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Обустройств</w:t>
            </w:r>
            <w:proofErr w:type="gramStart"/>
            <w:r w:rsidRPr="005134B4">
              <w:rPr>
                <w:color w:val="000000"/>
              </w:rPr>
              <w:t>о(</w:t>
            </w:r>
            <w:proofErr w:type="gramEnd"/>
            <w:r w:rsidRPr="005134B4">
              <w:rPr>
                <w:color w:val="000000"/>
              </w:rPr>
              <w:t>ремонт )детских площадок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скамеек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351</w:t>
            </w:r>
          </w:p>
        </w:tc>
      </w:tr>
      <w:tr w:rsidR="00FC40AA" w:rsidRPr="005134B4" w:rsidTr="00927072">
        <w:trPr>
          <w:trHeight w:val="18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proofErr w:type="gramStart"/>
            <w:r w:rsidRPr="005134B4">
              <w:rPr>
                <w:color w:val="000000"/>
              </w:rPr>
              <w:t>Установка игрового оборудования (МАФ, качели, карусели, песочницы, горки катальные,  игровые комплексы  и т.д.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3419,4</w:t>
            </w:r>
          </w:p>
        </w:tc>
      </w:tr>
      <w:tr w:rsidR="00FC40AA" w:rsidRPr="005134B4" w:rsidTr="00927072">
        <w:trPr>
          <w:trHeight w:val="30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ИТОГО по объекту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3770,4</w:t>
            </w:r>
          </w:p>
        </w:tc>
      </w:tr>
      <w:tr w:rsidR="00FC40AA" w:rsidRPr="005134B4" w:rsidTr="00927072">
        <w:trPr>
          <w:trHeight w:val="30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ИТОГО по Мероприятию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8372,2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2</w:t>
            </w:r>
          </w:p>
        </w:tc>
        <w:tc>
          <w:tcPr>
            <w:tcW w:w="14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Мероприятие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14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color w:val="000000"/>
              </w:rPr>
            </w:pPr>
            <w:r w:rsidRPr="005134B4">
              <w:rPr>
                <w:color w:val="000000"/>
              </w:rPr>
              <w:t>2.1.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 xml:space="preserve">ул. Малая Черкизовская (остановка "Знаменская ул.") и ул. </w:t>
            </w:r>
            <w:r w:rsidRPr="005134B4">
              <w:rPr>
                <w:b/>
                <w:bCs/>
                <w:color w:val="000000"/>
              </w:rPr>
              <w:lastRenderedPageBreak/>
              <w:t>Просторная, (остановка "</w:t>
            </w:r>
            <w:proofErr w:type="spellStart"/>
            <w:r w:rsidRPr="005134B4">
              <w:rPr>
                <w:b/>
                <w:bCs/>
                <w:color w:val="000000"/>
              </w:rPr>
              <w:t>Зельев</w:t>
            </w:r>
            <w:proofErr w:type="spellEnd"/>
            <w:r w:rsidRPr="005134B4">
              <w:rPr>
                <w:b/>
                <w:bCs/>
                <w:color w:val="000000"/>
              </w:rPr>
              <w:t xml:space="preserve"> пер.")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lastRenderedPageBreak/>
              <w:t>Обустройство (ремонт) дороги, устройство площадок под остановочные павильоны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Замена (ремонт) твердого покрытия дорожного полотна (</w:t>
            </w:r>
            <w:proofErr w:type="spellStart"/>
            <w:r w:rsidRPr="005134B4">
              <w:rPr>
                <w:color w:val="000000"/>
              </w:rPr>
              <w:t>асфальто-бетон</w:t>
            </w:r>
            <w:proofErr w:type="gramStart"/>
            <w:r w:rsidRPr="005134B4">
              <w:rPr>
                <w:color w:val="000000"/>
              </w:rPr>
              <w:t>,б</w:t>
            </w:r>
            <w:proofErr w:type="gramEnd"/>
            <w:r w:rsidRPr="005134B4">
              <w:rPr>
                <w:color w:val="000000"/>
              </w:rPr>
              <w:t>русчатка</w:t>
            </w:r>
            <w:proofErr w:type="spellEnd"/>
            <w:r w:rsidRPr="005134B4">
              <w:rPr>
                <w:color w:val="000000"/>
              </w:rPr>
              <w:t>, плиты)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57,7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ремонт газонов в примыкании к площадкам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кв.м.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43</w:t>
            </w:r>
          </w:p>
        </w:tc>
      </w:tr>
      <w:tr w:rsidR="00FC40AA" w:rsidRPr="005134B4" w:rsidTr="0092707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МАФ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шт.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37,5</w:t>
            </w:r>
          </w:p>
        </w:tc>
      </w:tr>
      <w:tr w:rsidR="00FC40AA" w:rsidRPr="005134B4" w:rsidTr="00927072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Установка (замена) элементов сопряжения поверхностей (дорожный бордюр,   ограждения)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п.</w:t>
            </w:r>
            <w:proofErr w:type="gramStart"/>
            <w:r w:rsidRPr="005134B4">
              <w:rPr>
                <w:color w:val="000000"/>
              </w:rPr>
              <w:t>м</w:t>
            </w:r>
            <w:proofErr w:type="gramEnd"/>
            <w:r w:rsidRPr="005134B4">
              <w:rPr>
                <w:color w:val="00000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color w:val="000000"/>
              </w:rPr>
            </w:pPr>
            <w:r w:rsidRPr="005134B4">
              <w:rPr>
                <w:color w:val="000000"/>
              </w:rPr>
              <w:t>24,2</w:t>
            </w:r>
          </w:p>
        </w:tc>
      </w:tr>
      <w:tr w:rsidR="00FC40AA" w:rsidRPr="005134B4" w:rsidTr="00927072">
        <w:trPr>
          <w:trHeight w:val="37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0AA" w:rsidRPr="005134B4" w:rsidRDefault="00FC40AA" w:rsidP="00927072">
            <w:pPr>
              <w:jc w:val="center"/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ИТОГО по объекту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162,4</w:t>
            </w:r>
          </w:p>
        </w:tc>
      </w:tr>
      <w:tr w:rsidR="00FC40AA" w:rsidRPr="005134B4" w:rsidTr="00927072">
        <w:trPr>
          <w:trHeight w:val="30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  <w:r w:rsidRPr="005134B4">
              <w:rPr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ИТОГО по Мероприятию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right"/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162,4</w:t>
            </w:r>
          </w:p>
        </w:tc>
      </w:tr>
      <w:tr w:rsidR="00FC40AA" w:rsidRPr="005134B4" w:rsidTr="00927072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0AA" w:rsidRPr="005134B4" w:rsidRDefault="00FC40AA" w:rsidP="009270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b/>
                <w:bCs/>
                <w:color w:val="000000"/>
              </w:rPr>
            </w:pPr>
            <w:r w:rsidRPr="005134B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0AA" w:rsidRPr="005134B4" w:rsidRDefault="00FC40AA" w:rsidP="00927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34B4">
              <w:rPr>
                <w:b/>
                <w:bCs/>
                <w:color w:val="000000"/>
                <w:sz w:val="28"/>
                <w:szCs w:val="28"/>
              </w:rPr>
              <w:t>8534,6</w:t>
            </w:r>
          </w:p>
        </w:tc>
      </w:tr>
    </w:tbl>
    <w:p w:rsidR="00FC40AA" w:rsidRPr="005134B4" w:rsidRDefault="00FC40AA" w:rsidP="00FC40AA">
      <w:pPr>
        <w:jc w:val="center"/>
      </w:pPr>
    </w:p>
    <w:p w:rsidR="00FC40AA" w:rsidRDefault="00FC40AA" w:rsidP="00AF61E8">
      <w:pPr>
        <w:jc w:val="right"/>
      </w:pPr>
    </w:p>
    <w:sectPr w:rsidR="00FC40AA" w:rsidSect="005134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F905-7C27-4800-915B-D13A002E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72</cp:revision>
  <dcterms:created xsi:type="dcterms:W3CDTF">2013-12-04T12:04:00Z</dcterms:created>
  <dcterms:modified xsi:type="dcterms:W3CDTF">2016-06-06T10:08:00Z</dcterms:modified>
</cp:coreProperties>
</file>