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Pr="002F11D0" w:rsidRDefault="0038306E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22 сентября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="00F87E12" w:rsidRPr="002F11D0">
        <w:rPr>
          <w:b/>
          <w:sz w:val="28"/>
          <w:szCs w:val="28"/>
        </w:rPr>
        <w:t>/</w:t>
      </w:r>
      <w:r w:rsidR="004D430D">
        <w:rPr>
          <w:b/>
          <w:sz w:val="28"/>
          <w:szCs w:val="28"/>
        </w:rPr>
        <w:t>3</w:t>
      </w:r>
    </w:p>
    <w:p w:rsidR="004D430D" w:rsidRPr="00E735DF" w:rsidRDefault="004D430D" w:rsidP="004D430D">
      <w:pPr>
        <w:jc w:val="both"/>
        <w:rPr>
          <w:b/>
        </w:rPr>
      </w:pPr>
      <w:r w:rsidRPr="00E735DF">
        <w:rPr>
          <w:b/>
        </w:rPr>
        <w:t xml:space="preserve">О проведении  </w:t>
      </w:r>
      <w:proofErr w:type="gramStart"/>
      <w:r w:rsidRPr="00E735DF">
        <w:rPr>
          <w:b/>
        </w:rPr>
        <w:t>дополнительных</w:t>
      </w:r>
      <w:proofErr w:type="gramEnd"/>
    </w:p>
    <w:p w:rsidR="004D430D" w:rsidRPr="00E735DF" w:rsidRDefault="004D430D" w:rsidP="004D430D">
      <w:pPr>
        <w:jc w:val="both"/>
        <w:rPr>
          <w:b/>
        </w:rPr>
      </w:pPr>
      <w:r w:rsidRPr="00E735DF">
        <w:rPr>
          <w:b/>
        </w:rPr>
        <w:t xml:space="preserve">мероприятий по </w:t>
      </w:r>
      <w:proofErr w:type="gramStart"/>
      <w:r w:rsidRPr="00E735DF">
        <w:rPr>
          <w:b/>
        </w:rPr>
        <w:t>социально-экономическому</w:t>
      </w:r>
      <w:proofErr w:type="gramEnd"/>
    </w:p>
    <w:p w:rsidR="004D430D" w:rsidRPr="00E735DF" w:rsidRDefault="004D430D" w:rsidP="004D430D">
      <w:pPr>
        <w:jc w:val="both"/>
        <w:rPr>
          <w:b/>
        </w:rPr>
      </w:pPr>
      <w:r w:rsidRPr="00E735DF">
        <w:rPr>
          <w:b/>
        </w:rPr>
        <w:t>развитию района Преображенское</w:t>
      </w:r>
    </w:p>
    <w:p w:rsidR="004D430D" w:rsidRPr="00E735DF" w:rsidRDefault="004D430D" w:rsidP="004D430D">
      <w:pPr>
        <w:jc w:val="both"/>
        <w:rPr>
          <w:b/>
        </w:rPr>
      </w:pPr>
      <w:r w:rsidRPr="00E735DF">
        <w:rPr>
          <w:b/>
        </w:rPr>
        <w:t>на 2015 год</w:t>
      </w:r>
    </w:p>
    <w:p w:rsidR="004D430D" w:rsidRPr="00E735DF" w:rsidRDefault="004D430D" w:rsidP="004D430D">
      <w:pPr>
        <w:ind w:firstLine="700"/>
        <w:jc w:val="both"/>
      </w:pPr>
    </w:p>
    <w:p w:rsidR="004D430D" w:rsidRPr="00E735DF" w:rsidRDefault="004D430D" w:rsidP="004D430D">
      <w:pPr>
        <w:ind w:firstLine="700"/>
        <w:jc w:val="both"/>
      </w:pPr>
      <w:proofErr w:type="gramStart"/>
      <w:r w:rsidRPr="00E735DF">
        <w:t xml:space="preserve">В соответствии с ч.6 ст.1 Закона города Москвы №39 «О наделении органов местного самоуправления муниципальных округов в городе Москве отдельными полномочиями города Москвы»,  постановлением Правительства Москвы от 13 сентября №484-ПП  «О дополнительных мероприятиях по социально-экономическому развитию районов города Москвы», принимая во внимание обращение главы управы района Преображенское города  Москвы от </w:t>
      </w:r>
      <w:r>
        <w:t xml:space="preserve">16.09.2015 г. №1263 исх. </w:t>
      </w:r>
      <w:r w:rsidRPr="00E735DF">
        <w:t>Совет депутатов муниципального округа</w:t>
      </w:r>
      <w:proofErr w:type="gramEnd"/>
      <w:r w:rsidRPr="00E735DF">
        <w:t xml:space="preserve"> Преображенское решил:</w:t>
      </w:r>
    </w:p>
    <w:p w:rsidR="004D430D" w:rsidRDefault="004D430D" w:rsidP="004D430D">
      <w:pPr>
        <w:ind w:firstLine="700"/>
        <w:jc w:val="both"/>
      </w:pPr>
      <w:r w:rsidRPr="00E735DF">
        <w:t xml:space="preserve">1.Провести дополнительные мероприятия  по социально-экономическому развитию района Преображенское на 2015 год </w:t>
      </w:r>
      <w:r>
        <w:t xml:space="preserve"> на сумму 150000,00 руб</w:t>
      </w:r>
      <w:proofErr w:type="gramStart"/>
      <w:r>
        <w:t>.</w:t>
      </w:r>
      <w:r w:rsidRPr="00E735DF">
        <w:t>з</w:t>
      </w:r>
      <w:proofErr w:type="gramEnd"/>
      <w:r w:rsidRPr="00E735DF">
        <w:t>а счет использования  экономии бюджетных средств от размещения конкурсн</w:t>
      </w:r>
      <w:r>
        <w:t>ых</w:t>
      </w:r>
      <w:r w:rsidRPr="00E735DF">
        <w:t xml:space="preserve"> процедур</w:t>
      </w:r>
      <w:r>
        <w:t xml:space="preserve"> по ремонту квартир ветеранов ВОВ  на изготовление проектно-сметной документации для проведения капитального ремонта в МКД по адресам: </w:t>
      </w:r>
      <w:r w:rsidRPr="00E735DF">
        <w:t xml:space="preserve"> ул.</w:t>
      </w:r>
      <w:r>
        <w:t xml:space="preserve"> Малая Семеновская, д.15/17, корп.2, кв.63 и  ул. Суворовская, дом 6, комната 2, квартиры 11.</w:t>
      </w:r>
    </w:p>
    <w:p w:rsidR="004D430D" w:rsidRPr="00E735DF" w:rsidRDefault="004D430D" w:rsidP="004D430D">
      <w:pPr>
        <w:ind w:firstLine="700"/>
        <w:jc w:val="both"/>
      </w:pPr>
      <w:r w:rsidRPr="00E735DF">
        <w:t>2. Главе управы района Преображенское города Москвы  обеспечить реализацию дополнительных мероприятий, указанных  в п.1 настоящего решения.</w:t>
      </w:r>
    </w:p>
    <w:p w:rsidR="004D430D" w:rsidRPr="00E735DF" w:rsidRDefault="004D430D" w:rsidP="004D430D">
      <w:pPr>
        <w:ind w:firstLine="700"/>
        <w:jc w:val="both"/>
      </w:pPr>
      <w:r w:rsidRPr="00E735DF"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4D430D" w:rsidRPr="00E735DF" w:rsidRDefault="004D430D" w:rsidP="004D430D">
      <w:pPr>
        <w:ind w:firstLine="700"/>
        <w:jc w:val="both"/>
      </w:pPr>
      <w:r w:rsidRPr="00E735DF">
        <w:t>4. Направить настоящее решение в  управу района Преображенское города Москвы и Департамент территориальных органов исполнительной власти города Москвы.</w:t>
      </w:r>
    </w:p>
    <w:p w:rsidR="004D430D" w:rsidRPr="00E735DF" w:rsidRDefault="004D430D" w:rsidP="004D430D">
      <w:pPr>
        <w:ind w:firstLine="700"/>
        <w:jc w:val="both"/>
      </w:pPr>
      <w:r w:rsidRPr="00E735DF">
        <w:t>5. Настоящее решение вступает в силу со дня его принятия.</w:t>
      </w:r>
    </w:p>
    <w:p w:rsidR="004D430D" w:rsidRPr="00E735DF" w:rsidRDefault="004D430D" w:rsidP="004D430D">
      <w:pPr>
        <w:ind w:firstLine="700"/>
        <w:jc w:val="both"/>
      </w:pPr>
      <w:r w:rsidRPr="00E735DF">
        <w:t xml:space="preserve">6. </w:t>
      </w:r>
      <w:proofErr w:type="gramStart"/>
      <w:r w:rsidRPr="00E735DF">
        <w:t>Контроль за</w:t>
      </w:r>
      <w:proofErr w:type="gramEnd"/>
      <w:r w:rsidRPr="00E735DF"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E735DF">
        <w:t>Н.И.Иноземцеву</w:t>
      </w:r>
      <w:proofErr w:type="spellEnd"/>
      <w:r w:rsidRPr="00E735DF">
        <w:t>.</w:t>
      </w:r>
    </w:p>
    <w:p w:rsidR="004D430D" w:rsidRPr="00E735DF" w:rsidRDefault="004D430D" w:rsidP="004D430D">
      <w:pPr>
        <w:ind w:left="709"/>
      </w:pPr>
    </w:p>
    <w:tbl>
      <w:tblPr>
        <w:tblW w:w="0" w:type="auto"/>
        <w:tblLook w:val="04A0"/>
      </w:tblPr>
      <w:tblGrid>
        <w:gridCol w:w="4983"/>
        <w:gridCol w:w="4983"/>
      </w:tblGrid>
      <w:tr w:rsidR="004D430D" w:rsidRPr="00E735DF" w:rsidTr="004772B4">
        <w:tc>
          <w:tcPr>
            <w:tcW w:w="4983" w:type="dxa"/>
            <w:shd w:val="clear" w:color="auto" w:fill="auto"/>
            <w:vAlign w:val="bottom"/>
          </w:tcPr>
          <w:p w:rsidR="004D430D" w:rsidRPr="00E735DF" w:rsidRDefault="004D430D" w:rsidP="004772B4">
            <w:pPr>
              <w:ind w:left="709"/>
              <w:rPr>
                <w:b/>
              </w:rPr>
            </w:pPr>
            <w:r w:rsidRPr="00E735DF">
              <w:rPr>
                <w:b/>
              </w:rPr>
              <w:t xml:space="preserve">Глава </w:t>
            </w:r>
          </w:p>
          <w:p w:rsidR="004D430D" w:rsidRPr="00E735DF" w:rsidRDefault="004D430D" w:rsidP="004772B4">
            <w:pPr>
              <w:ind w:left="709"/>
              <w:rPr>
                <w:b/>
              </w:rPr>
            </w:pPr>
            <w:r w:rsidRPr="00E735DF">
              <w:rPr>
                <w:b/>
              </w:rPr>
              <w:t xml:space="preserve">муниципального округа </w:t>
            </w:r>
          </w:p>
          <w:p w:rsidR="004D430D" w:rsidRPr="00E735DF" w:rsidRDefault="004D430D" w:rsidP="004772B4">
            <w:pPr>
              <w:ind w:left="709"/>
              <w:rPr>
                <w:b/>
              </w:rPr>
            </w:pPr>
            <w:r w:rsidRPr="00E735DF">
              <w:rPr>
                <w:b/>
              </w:rPr>
              <w:t>Преображенское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4D430D" w:rsidRPr="00E735DF" w:rsidRDefault="004D430D" w:rsidP="004772B4">
            <w:pPr>
              <w:ind w:left="709"/>
              <w:rPr>
                <w:b/>
              </w:rPr>
            </w:pPr>
            <w:r w:rsidRPr="00E735DF">
              <w:rPr>
                <w:b/>
              </w:rPr>
              <w:t xml:space="preserve">                      </w:t>
            </w:r>
            <w:proofErr w:type="spellStart"/>
            <w:r w:rsidRPr="00E735DF">
              <w:rPr>
                <w:b/>
              </w:rPr>
              <w:t>Н.И.Иноземцева</w:t>
            </w:r>
            <w:proofErr w:type="spellEnd"/>
          </w:p>
        </w:tc>
      </w:tr>
    </w:tbl>
    <w:p w:rsidR="004D430D" w:rsidRPr="00E735DF" w:rsidRDefault="004D430D" w:rsidP="004D430D"/>
    <w:p w:rsidR="00481E73" w:rsidRDefault="00481E73" w:rsidP="004D430D">
      <w:pPr>
        <w:tabs>
          <w:tab w:val="left" w:pos="4680"/>
        </w:tabs>
        <w:ind w:right="4675"/>
        <w:jc w:val="both"/>
        <w:rPr>
          <w:b/>
          <w:bCs/>
          <w:sz w:val="28"/>
          <w:szCs w:val="28"/>
        </w:rPr>
      </w:pPr>
    </w:p>
    <w:sectPr w:rsidR="00481E73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5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443D4"/>
    <w:rsid w:val="00156B1C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761E1"/>
    <w:rsid w:val="00481E73"/>
    <w:rsid w:val="00482AB6"/>
    <w:rsid w:val="00497619"/>
    <w:rsid w:val="004A0CE8"/>
    <w:rsid w:val="004B3533"/>
    <w:rsid w:val="004B5B9A"/>
    <w:rsid w:val="004D3108"/>
    <w:rsid w:val="004D430D"/>
    <w:rsid w:val="004D70AB"/>
    <w:rsid w:val="004F3042"/>
    <w:rsid w:val="005237E7"/>
    <w:rsid w:val="005350BD"/>
    <w:rsid w:val="00546C11"/>
    <w:rsid w:val="00576C3B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6566"/>
    <w:rsid w:val="00796BD9"/>
    <w:rsid w:val="007D7496"/>
    <w:rsid w:val="007E6BFE"/>
    <w:rsid w:val="008076B9"/>
    <w:rsid w:val="00811FEC"/>
    <w:rsid w:val="008168AA"/>
    <w:rsid w:val="00820369"/>
    <w:rsid w:val="00834AA5"/>
    <w:rsid w:val="00856F17"/>
    <w:rsid w:val="0089477D"/>
    <w:rsid w:val="008D7C5E"/>
    <w:rsid w:val="008F18FE"/>
    <w:rsid w:val="0092019C"/>
    <w:rsid w:val="00931E19"/>
    <w:rsid w:val="00933B3A"/>
    <w:rsid w:val="009514FA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23CC0"/>
    <w:rsid w:val="00C315A2"/>
    <w:rsid w:val="00C4739A"/>
    <w:rsid w:val="00C536D8"/>
    <w:rsid w:val="00C843E6"/>
    <w:rsid w:val="00C93104"/>
    <w:rsid w:val="00CB4B70"/>
    <w:rsid w:val="00CC65FE"/>
    <w:rsid w:val="00CD02BA"/>
    <w:rsid w:val="00CD4FCF"/>
    <w:rsid w:val="00CF0B03"/>
    <w:rsid w:val="00CF0DDE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BB3A2-D3DB-4542-9BF6-7587C535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39</cp:revision>
  <dcterms:created xsi:type="dcterms:W3CDTF">2013-12-04T12:04:00Z</dcterms:created>
  <dcterms:modified xsi:type="dcterms:W3CDTF">2015-09-25T07:23:00Z</dcterms:modified>
</cp:coreProperties>
</file>