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933B3A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августа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F87E12">
        <w:rPr>
          <w:b/>
          <w:sz w:val="28"/>
          <w:szCs w:val="28"/>
        </w:rPr>
        <w:t>/</w:t>
      </w:r>
      <w:r w:rsidR="00D70937">
        <w:rPr>
          <w:b/>
          <w:sz w:val="28"/>
          <w:szCs w:val="28"/>
        </w:rPr>
        <w:t>1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tbl>
      <w:tblPr>
        <w:tblW w:w="0" w:type="auto"/>
        <w:tblLook w:val="0000"/>
      </w:tblPr>
      <w:tblGrid>
        <w:gridCol w:w="4740"/>
      </w:tblGrid>
      <w:tr w:rsidR="00933B3A" w:rsidTr="00952BBF">
        <w:trPr>
          <w:trHeight w:val="450"/>
        </w:trPr>
        <w:tc>
          <w:tcPr>
            <w:tcW w:w="4740" w:type="dxa"/>
          </w:tcPr>
          <w:p w:rsidR="00F757B4" w:rsidRDefault="00933B3A" w:rsidP="00952BB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666B43">
              <w:rPr>
                <w:b/>
                <w:sz w:val="24"/>
                <w:szCs w:val="24"/>
              </w:rPr>
              <w:t xml:space="preserve">О внесении изменений в решение Совета  депутатов муниципального округа Преображенское от 08.10.2013г. </w:t>
            </w:r>
          </w:p>
          <w:p w:rsidR="00933B3A" w:rsidRPr="00666B43" w:rsidRDefault="00933B3A" w:rsidP="00952BB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666B43">
              <w:rPr>
                <w:b/>
                <w:sz w:val="24"/>
                <w:szCs w:val="24"/>
              </w:rPr>
              <w:t>№ 42-01-03МС «О согласовании адресного перечня дворовых территорий в муниципальном округе Преображенское в 2014 году»</w:t>
            </w:r>
          </w:p>
          <w:p w:rsidR="00933B3A" w:rsidRPr="00666B43" w:rsidRDefault="00933B3A" w:rsidP="00952BBF">
            <w:pPr>
              <w:pStyle w:val="a3"/>
              <w:ind w:left="-24" w:firstLine="700"/>
              <w:rPr>
                <w:sz w:val="24"/>
                <w:szCs w:val="24"/>
              </w:rPr>
            </w:pPr>
          </w:p>
        </w:tc>
      </w:tr>
    </w:tbl>
    <w:p w:rsidR="00933B3A" w:rsidRPr="00933B3A" w:rsidRDefault="00933B3A" w:rsidP="00933B3A">
      <w:pPr>
        <w:pStyle w:val="a3"/>
        <w:ind w:firstLine="700"/>
        <w:rPr>
          <w:sz w:val="24"/>
          <w:szCs w:val="24"/>
        </w:rPr>
      </w:pPr>
      <w:proofErr w:type="gramStart"/>
      <w:r w:rsidRPr="00933B3A">
        <w:rPr>
          <w:sz w:val="24"/>
          <w:szCs w:val="24"/>
        </w:rPr>
        <w:t xml:space="preserve">В соответствии с пунктом 1 части 2 статьи 1 Закона города Москвы </w:t>
      </w:r>
      <w:r w:rsidRPr="00933B3A">
        <w:rPr>
          <w:sz w:val="24"/>
          <w:szCs w:val="24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положениями постановления Правительства Москвы от 13 сентября 2012 года № 484-ПП «О дополнительных мероприятиях по социально-экономическому развитию районов города Москвы»,  постановлением Правительства Москвы от 24 августа 2012 года № 507-ПП</w:t>
      </w:r>
      <w:proofErr w:type="gramEnd"/>
      <w:r w:rsidRPr="00933B3A">
        <w:rPr>
          <w:sz w:val="24"/>
          <w:szCs w:val="24"/>
        </w:rPr>
        <w:t xml:space="preserve"> «О порядке формирования, согласования и утверждения перечней работ по благоустройству дворовых территорий, парков, скверов и капитальному ремонту многоквартирных домов», а также обращением главы управы района Преображенское Е.Б. </w:t>
      </w:r>
      <w:proofErr w:type="spellStart"/>
      <w:r w:rsidRPr="00933B3A">
        <w:rPr>
          <w:sz w:val="24"/>
          <w:szCs w:val="24"/>
        </w:rPr>
        <w:t>Ланько</w:t>
      </w:r>
      <w:proofErr w:type="spellEnd"/>
      <w:r w:rsidRPr="00933B3A">
        <w:rPr>
          <w:sz w:val="24"/>
          <w:szCs w:val="24"/>
        </w:rPr>
        <w:t xml:space="preserve"> от 15.08.2014 г. № 695 </w:t>
      </w:r>
      <w:proofErr w:type="spellStart"/>
      <w:proofErr w:type="gramStart"/>
      <w:r w:rsidRPr="00933B3A">
        <w:rPr>
          <w:sz w:val="24"/>
          <w:szCs w:val="24"/>
        </w:rPr>
        <w:t>исх</w:t>
      </w:r>
      <w:proofErr w:type="spellEnd"/>
      <w:proofErr w:type="gramEnd"/>
      <w:r w:rsidRPr="00933B3A">
        <w:rPr>
          <w:sz w:val="24"/>
          <w:szCs w:val="24"/>
        </w:rPr>
        <w:t xml:space="preserve">, а также в связи с технической невозможностью проведения работ по ранее запланированным адресам </w:t>
      </w:r>
      <w:r w:rsidRPr="00933B3A">
        <w:rPr>
          <w:b/>
          <w:sz w:val="24"/>
          <w:szCs w:val="24"/>
        </w:rPr>
        <w:t>Совет депутатов муниципального округа Преображенское решил</w:t>
      </w:r>
      <w:r w:rsidRPr="00933B3A">
        <w:rPr>
          <w:sz w:val="24"/>
          <w:szCs w:val="24"/>
        </w:rPr>
        <w:t>:</w:t>
      </w:r>
    </w:p>
    <w:p w:rsidR="00933B3A" w:rsidRPr="00933B3A" w:rsidRDefault="00933B3A" w:rsidP="00933B3A">
      <w:pPr>
        <w:pStyle w:val="a3"/>
        <w:ind w:firstLine="700"/>
        <w:rPr>
          <w:iCs/>
          <w:sz w:val="24"/>
          <w:szCs w:val="24"/>
        </w:rPr>
      </w:pPr>
      <w:r w:rsidRPr="00933B3A">
        <w:rPr>
          <w:sz w:val="24"/>
          <w:szCs w:val="24"/>
        </w:rPr>
        <w:t>1. Внести изменения в</w:t>
      </w:r>
      <w:r w:rsidRPr="00933B3A">
        <w:rPr>
          <w:b/>
          <w:sz w:val="24"/>
          <w:szCs w:val="24"/>
        </w:rPr>
        <w:t xml:space="preserve"> </w:t>
      </w:r>
      <w:r w:rsidRPr="00933B3A">
        <w:rPr>
          <w:sz w:val="24"/>
          <w:szCs w:val="24"/>
        </w:rPr>
        <w:t>решение Совета  депутатов муниципального округа Преображенское от 08.10.2013г. № 42-01-03МС «О согласовании адресного перечня дворовых территорий в муниципальном округе Преображенское в 2014 году»</w:t>
      </w:r>
      <w:r w:rsidRPr="00933B3A">
        <w:rPr>
          <w:iCs/>
          <w:sz w:val="24"/>
          <w:szCs w:val="24"/>
        </w:rPr>
        <w:t xml:space="preserve">. </w:t>
      </w:r>
    </w:p>
    <w:p w:rsidR="00933B3A" w:rsidRPr="00933B3A" w:rsidRDefault="00933B3A" w:rsidP="00933B3A">
      <w:pPr>
        <w:pStyle w:val="a3"/>
        <w:ind w:firstLine="700"/>
        <w:rPr>
          <w:sz w:val="24"/>
          <w:szCs w:val="24"/>
        </w:rPr>
      </w:pPr>
      <w:r w:rsidRPr="00933B3A">
        <w:rPr>
          <w:sz w:val="24"/>
          <w:szCs w:val="24"/>
        </w:rPr>
        <w:t>2. Внести изменения в пункты 11, 13, 14, 15 Приложения № 1 и изложить их в редакции согласно Приложению № 1 к настоящему Решению.</w:t>
      </w:r>
    </w:p>
    <w:p w:rsidR="00933B3A" w:rsidRPr="00933B3A" w:rsidRDefault="00933B3A" w:rsidP="00933B3A">
      <w:pPr>
        <w:pStyle w:val="a3"/>
        <w:ind w:firstLine="700"/>
        <w:rPr>
          <w:iCs/>
          <w:sz w:val="24"/>
          <w:szCs w:val="24"/>
        </w:rPr>
      </w:pPr>
      <w:r w:rsidRPr="00933B3A">
        <w:rPr>
          <w:sz w:val="24"/>
          <w:szCs w:val="24"/>
        </w:rPr>
        <w:t>3. Внести изменения в пункты 3, 4, 6, 12, 13, 14, 15  Приложения № 2 и изложить их в редакции согласно Приложению № 2 к настоящему Решению.</w:t>
      </w:r>
    </w:p>
    <w:p w:rsidR="00933B3A" w:rsidRPr="00933B3A" w:rsidRDefault="00933B3A" w:rsidP="00933B3A">
      <w:pPr>
        <w:pStyle w:val="a3"/>
        <w:ind w:firstLine="700"/>
        <w:rPr>
          <w:sz w:val="24"/>
          <w:szCs w:val="24"/>
        </w:rPr>
      </w:pPr>
      <w:r w:rsidRPr="00933B3A">
        <w:rPr>
          <w:sz w:val="24"/>
          <w:szCs w:val="24"/>
        </w:rPr>
        <w:t xml:space="preserve">4. Направить настоящее решение в управу района Преображенское города Москвы, префектуру  Восточного административного округа города Москвы и Департамент территориальных органов исполнительной власти города Москвы. </w:t>
      </w:r>
    </w:p>
    <w:p w:rsidR="00933B3A" w:rsidRPr="00933B3A" w:rsidRDefault="00933B3A" w:rsidP="00933B3A">
      <w:pPr>
        <w:pStyle w:val="a3"/>
        <w:ind w:firstLine="700"/>
        <w:rPr>
          <w:sz w:val="24"/>
          <w:szCs w:val="24"/>
        </w:rPr>
      </w:pPr>
      <w:r w:rsidRPr="00933B3A">
        <w:rPr>
          <w:sz w:val="24"/>
          <w:szCs w:val="24"/>
        </w:rPr>
        <w:t>5. Настоящее Решение вступает в силу со дня его принятия.</w:t>
      </w:r>
    </w:p>
    <w:p w:rsidR="00933B3A" w:rsidRPr="00933B3A" w:rsidRDefault="00933B3A" w:rsidP="00933B3A">
      <w:pPr>
        <w:pStyle w:val="a3"/>
        <w:ind w:firstLine="700"/>
        <w:rPr>
          <w:sz w:val="24"/>
          <w:szCs w:val="24"/>
        </w:rPr>
      </w:pPr>
      <w:r w:rsidRPr="00933B3A">
        <w:rPr>
          <w:sz w:val="24"/>
          <w:szCs w:val="24"/>
        </w:rPr>
        <w:t xml:space="preserve">6. Опубликовать настоящее решение в </w:t>
      </w:r>
      <w:r w:rsidR="00F757B4">
        <w:rPr>
          <w:sz w:val="24"/>
          <w:szCs w:val="24"/>
        </w:rPr>
        <w:t>бюллетене «Московский муниципальный вестник»</w:t>
      </w:r>
      <w:r w:rsidRPr="00933B3A">
        <w:rPr>
          <w:color w:val="000000"/>
          <w:spacing w:val="-1"/>
          <w:sz w:val="24"/>
          <w:szCs w:val="24"/>
        </w:rPr>
        <w:t xml:space="preserve"> и</w:t>
      </w:r>
      <w:r w:rsidRPr="00933B3A">
        <w:rPr>
          <w:sz w:val="24"/>
          <w:szCs w:val="24"/>
        </w:rPr>
        <w:t xml:space="preserve"> разместить на официальном сайте </w:t>
      </w:r>
      <w:r w:rsidRPr="00933B3A">
        <w:rPr>
          <w:sz w:val="24"/>
          <w:szCs w:val="24"/>
          <w:lang w:val="en-US"/>
        </w:rPr>
        <w:t>www</w:t>
      </w:r>
      <w:r w:rsidRPr="00933B3A">
        <w:rPr>
          <w:sz w:val="24"/>
          <w:szCs w:val="24"/>
        </w:rPr>
        <w:t>.</w:t>
      </w:r>
      <w:proofErr w:type="spellStart"/>
      <w:r w:rsidRPr="00933B3A">
        <w:rPr>
          <w:sz w:val="24"/>
          <w:szCs w:val="24"/>
          <w:lang w:val="en-US"/>
        </w:rPr>
        <w:t>preobr</w:t>
      </w:r>
      <w:proofErr w:type="spellEnd"/>
      <w:r w:rsidRPr="00933B3A">
        <w:rPr>
          <w:sz w:val="24"/>
          <w:szCs w:val="24"/>
        </w:rPr>
        <w:t>.</w:t>
      </w:r>
      <w:proofErr w:type="spellStart"/>
      <w:r w:rsidRPr="00933B3A">
        <w:rPr>
          <w:sz w:val="24"/>
          <w:szCs w:val="24"/>
          <w:lang w:val="en-US"/>
        </w:rPr>
        <w:t>ru</w:t>
      </w:r>
      <w:proofErr w:type="spellEnd"/>
      <w:r w:rsidRPr="00933B3A">
        <w:rPr>
          <w:sz w:val="24"/>
          <w:szCs w:val="24"/>
        </w:rPr>
        <w:t>.</w:t>
      </w:r>
    </w:p>
    <w:p w:rsidR="00933B3A" w:rsidRPr="00933B3A" w:rsidRDefault="00933B3A" w:rsidP="00933B3A">
      <w:pPr>
        <w:autoSpaceDE w:val="0"/>
        <w:autoSpaceDN w:val="0"/>
        <w:adjustRightInd w:val="0"/>
        <w:ind w:firstLine="700"/>
        <w:jc w:val="both"/>
        <w:outlineLvl w:val="1"/>
      </w:pPr>
      <w:r w:rsidRPr="00933B3A">
        <w:t xml:space="preserve">7. </w:t>
      </w:r>
      <w:proofErr w:type="gramStart"/>
      <w:r w:rsidRPr="00933B3A">
        <w:t>Контроль за</w:t>
      </w:r>
      <w:proofErr w:type="gramEnd"/>
      <w:r w:rsidRPr="00933B3A">
        <w:t xml:space="preserve"> выполнением настоящего решения возложить на  главу  муниципального округа Преображенское Иноземцеву Н.И.</w:t>
      </w:r>
    </w:p>
    <w:p w:rsidR="00933B3A" w:rsidRPr="00933B3A" w:rsidRDefault="00933B3A" w:rsidP="00933B3A">
      <w:pPr>
        <w:jc w:val="both"/>
      </w:pPr>
    </w:p>
    <w:tbl>
      <w:tblPr>
        <w:tblW w:w="0" w:type="auto"/>
        <w:tblLook w:val="00A0"/>
      </w:tblPr>
      <w:tblGrid>
        <w:gridCol w:w="4465"/>
        <w:gridCol w:w="5106"/>
      </w:tblGrid>
      <w:tr w:rsidR="00933B3A" w:rsidRPr="00933B3A" w:rsidTr="00952BBF">
        <w:tc>
          <w:tcPr>
            <w:tcW w:w="4785" w:type="dxa"/>
            <w:vAlign w:val="bottom"/>
          </w:tcPr>
          <w:p w:rsidR="00933B3A" w:rsidRPr="00933B3A" w:rsidRDefault="00933B3A" w:rsidP="00952BBF">
            <w:pPr>
              <w:rPr>
                <w:b/>
              </w:rPr>
            </w:pPr>
            <w:r w:rsidRPr="00933B3A">
              <w:rPr>
                <w:b/>
              </w:rPr>
              <w:t>Глава муниципального округа</w:t>
            </w:r>
          </w:p>
          <w:p w:rsidR="00933B3A" w:rsidRPr="00933B3A" w:rsidRDefault="00933B3A" w:rsidP="00952BBF">
            <w:pPr>
              <w:rPr>
                <w:b/>
              </w:rPr>
            </w:pPr>
            <w:r w:rsidRPr="00933B3A">
              <w:rPr>
                <w:b/>
              </w:rPr>
              <w:t xml:space="preserve">Преображенское  </w:t>
            </w:r>
          </w:p>
        </w:tc>
        <w:tc>
          <w:tcPr>
            <w:tcW w:w="5583" w:type="dxa"/>
            <w:vAlign w:val="bottom"/>
          </w:tcPr>
          <w:p w:rsidR="00933B3A" w:rsidRPr="00933B3A" w:rsidRDefault="00933B3A" w:rsidP="00952BBF">
            <w:pPr>
              <w:jc w:val="right"/>
              <w:rPr>
                <w:b/>
              </w:rPr>
            </w:pPr>
            <w:r w:rsidRPr="00933B3A">
              <w:rPr>
                <w:b/>
              </w:rPr>
              <w:t xml:space="preserve">Н.И. </w:t>
            </w:r>
            <w:proofErr w:type="spellStart"/>
            <w:r w:rsidRPr="00933B3A">
              <w:rPr>
                <w:b/>
              </w:rPr>
              <w:t>Иноземцева</w:t>
            </w:r>
            <w:proofErr w:type="spellEnd"/>
          </w:p>
        </w:tc>
      </w:tr>
    </w:tbl>
    <w:p w:rsidR="00607CAE" w:rsidRDefault="00607CAE" w:rsidP="00933B3A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1F7B65"/>
    <w:rsid w:val="00243744"/>
    <w:rsid w:val="002A6C23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97686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F42431"/>
    <w:rsid w:val="00F757B4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dcterms:created xsi:type="dcterms:W3CDTF">2013-12-04T12:04:00Z</dcterms:created>
  <dcterms:modified xsi:type="dcterms:W3CDTF">2014-08-19T06:23:00Z</dcterms:modified>
</cp:coreProperties>
</file>